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5223E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3ED">
        <w:rPr>
          <w:rFonts w:ascii="Times New Roman" w:hAnsi="Times New Roman" w:cs="Times New Roman"/>
          <w:sz w:val="24"/>
          <w:szCs w:val="24"/>
        </w:rPr>
        <w:t xml:space="preserve">Компания настоящим приглашает к участию </w:t>
      </w:r>
      <w:r w:rsidR="007775EC" w:rsidRPr="005223ED">
        <w:rPr>
          <w:rFonts w:ascii="Times New Roman" w:hAnsi="Times New Roman" w:cs="Times New Roman"/>
          <w:sz w:val="24"/>
          <w:szCs w:val="24"/>
        </w:rPr>
        <w:t xml:space="preserve">в </w:t>
      </w:r>
      <w:r w:rsidR="007775EC">
        <w:rPr>
          <w:rFonts w:ascii="Times New Roman" w:hAnsi="Times New Roman" w:cs="Times New Roman"/>
          <w:sz w:val="24"/>
          <w:szCs w:val="24"/>
        </w:rPr>
        <w:t>Тендере 3935</w:t>
      </w:r>
      <w:r w:rsidRPr="005223ED">
        <w:rPr>
          <w:rFonts w:ascii="Times New Roman" w:hAnsi="Times New Roman" w:cs="Times New Roman"/>
          <w:sz w:val="24"/>
          <w:szCs w:val="24"/>
        </w:rPr>
        <w:t xml:space="preserve">-OD </w:t>
      </w:r>
      <w:r w:rsidRPr="005223ED">
        <w:rPr>
          <w:rFonts w:ascii="Times New Roman" w:hAnsi="Times New Roman" w:cs="Times New Roman"/>
          <w:b/>
          <w:sz w:val="24"/>
          <w:szCs w:val="24"/>
        </w:rPr>
        <w:t>«</w:t>
      </w:r>
      <w:r w:rsidR="007775EC" w:rsidRPr="007775EC">
        <w:rPr>
          <w:rFonts w:ascii="Times New Roman" w:hAnsi="Times New Roman" w:cs="Times New Roman"/>
          <w:b/>
          <w:sz w:val="24"/>
          <w:szCs w:val="24"/>
        </w:rPr>
        <w:t>Выполнение работ по восстановительному ремонту шаровых кранов в Восточном регионе</w:t>
      </w:r>
      <w:r w:rsidRPr="005223ED">
        <w:rPr>
          <w:rFonts w:ascii="Times New Roman" w:hAnsi="Times New Roman" w:cs="Times New Roman"/>
          <w:sz w:val="24"/>
          <w:szCs w:val="24"/>
        </w:rPr>
        <w:t>» и предлагает Участникам, допущенным до участия в данном Тендере представить свои Тендерные предложения, подготовленные в соответствии с Запросом.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775EC" w:rsidRDefault="005223ED" w:rsidP="00E449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</w:t>
            </w:r>
            <w:r w:rsidR="0077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5EC" w:rsidRPr="007775EC">
              <w:rPr>
                <w:rFonts w:ascii="Times New Roman" w:hAnsi="Times New Roman" w:cs="Times New Roman"/>
                <w:sz w:val="24"/>
                <w:szCs w:val="24"/>
              </w:rPr>
              <w:t>Атырауская область, Махамбетски</w:t>
            </w:r>
            <w:r w:rsidR="007775EC">
              <w:rPr>
                <w:rFonts w:ascii="Times New Roman" w:hAnsi="Times New Roman" w:cs="Times New Roman"/>
                <w:sz w:val="24"/>
                <w:szCs w:val="24"/>
              </w:rPr>
              <w:t xml:space="preserve">й район, сельский округ Алмалы, </w:t>
            </w:r>
            <w:r w:rsidR="007775EC" w:rsidRPr="007775EC">
              <w:rPr>
                <w:rFonts w:ascii="Times New Roman" w:hAnsi="Times New Roman" w:cs="Times New Roman"/>
                <w:sz w:val="24"/>
                <w:szCs w:val="24"/>
              </w:rPr>
              <w:t xml:space="preserve">с.Береке, дачное общество УМС-99, ч.2,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5243A" w:rsidRDefault="00E4499C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01.04.2020– 30.10.2020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A6FE0" w:rsidRPr="00E4499C" w:rsidRDefault="00AA6FE0" w:rsidP="00AA6FE0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  <w:p w:rsidR="00FD4DF6" w:rsidRPr="00E4499C" w:rsidRDefault="00FD4DF6" w:rsidP="005223E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b/>
                <w:sz w:val="24"/>
                <w:szCs w:val="24"/>
              </w:rPr>
              <w:t>Тенге (KZT),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Внимание: валюта предоставления</w:t>
            </w:r>
          </w:p>
          <w:p w:rsidR="00FD4DF6" w:rsidRPr="009970C8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коммерческого предложения – ТЕНГЕ !!!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E4499C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аванса на приобретение материалов не более 20%. Оплата работ производится с момента подписания акта о приемке выполнения всех работ по Договору  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</w:t>
            </w:r>
          </w:p>
          <w:p w:rsidR="00A02A55" w:rsidRPr="00A96FFC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 xml:space="preserve">поставляются Подрядчиком 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223ED" w:rsidRDefault="005223ED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Не ограничено, но не менее 6 месяцев с момента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1622A" w:rsidRDefault="00FD4DF6" w:rsidP="00C1622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C1622A" w:rsidRDefault="00C1622A" w:rsidP="006820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Итоговую сумму коммерческого предложения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указать с учетом всех затрат, включая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страхование (условия указаны в приложении 10 к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Договору) и без учета НДС.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НДС уплачивается сверх Договорной цены по</w:t>
            </w:r>
          </w:p>
          <w:p w:rsidR="0004563C" w:rsidRPr="00FD0768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ставке, установленной законодательством РК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Расчет стоимости услуг составить затратным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методом с предоставлением постатейной расшифровки включенных в расчет позиций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(ФОТ, материалы, командировочные, машины и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механизмы и т.д.) и подтверждающих документов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(счета на материалы и т.д.).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Представить информацию о профессиональном и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квалификационном составе бригады, используемых машинах и механизмах, продолжительности выполнения   работ   с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указанием трудозатрат в чел/часах и работы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машин/механизмов в маш/часах. Указать ссылку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на нормативную документацию, регламентирующую технологию производства</w:t>
            </w:r>
          </w:p>
          <w:p w:rsidR="0004563C" w:rsidRPr="00FD0768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работ, производственные и сметные нормы.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594321" w:rsidRDefault="00E4499C" w:rsidP="00E449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Ербулеков Габиден Турсынгалиевич</w:t>
            </w:r>
            <w:r w:rsidR="00C1622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Gabiden</w:t>
            </w:r>
            <w:r w:rsidRPr="00E44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Yerbulekov</w:t>
            </w:r>
            <w:r w:rsidRPr="00E449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44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r w:rsidRPr="00E44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0F73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0F73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8F45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72">
              <w:rPr>
                <w:rFonts w:ascii="Times New Roman" w:hAnsi="Times New Roman" w:cs="Times New Roman"/>
                <w:sz w:val="24"/>
                <w:szCs w:val="24"/>
              </w:rPr>
              <w:t>АО «КТК-Р», 115093, Российская Федерация, г. Москва, ул. Павловская, д. 7,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DC6119" w:rsidRDefault="00E4499C" w:rsidP="008F4572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  <w:r w:rsidR="00C1622A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8F4572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  <w:r w:rsidR="00C1622A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8F4572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2019</w:t>
            </w:r>
            <w:r w:rsidR="00A23CDC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- </w:t>
            </w:r>
            <w:r w:rsidR="000F73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  <w:r w:rsidR="005C04AD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8F4572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01</w:t>
            </w:r>
            <w:r w:rsidR="00C1622A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8F4572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20</w:t>
            </w:r>
            <w:r w:rsidR="008F4572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  <w:r w:rsidR="00C1622A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1622A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18</w:t>
            </w:r>
            <w:r w:rsidR="00C1622A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</w:t>
            </w:r>
            <w:r w:rsidR="00C1622A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00</w:t>
            </w:r>
            <w:r w:rsidR="00C1622A" w:rsidRPr="00DC61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московского времени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55" w:rsidRDefault="00FB0755" w:rsidP="00D408E3">
      <w:pPr>
        <w:spacing w:before="0" w:after="0" w:line="240" w:lineRule="auto"/>
      </w:pPr>
      <w:r>
        <w:separator/>
      </w:r>
    </w:p>
  </w:endnote>
  <w:endnote w:type="continuationSeparator" w:id="0">
    <w:p w:rsidR="00FB0755" w:rsidRDefault="00FB07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731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0F731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  <w:p w:rsidR="002C607F" w:rsidRDefault="002C607F"/>
  <w:p w:rsidR="002C607F" w:rsidRDefault="002C6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55" w:rsidRDefault="00FB07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FB0755" w:rsidRDefault="00FB07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607F" w:rsidRDefault="002C607F"/>
  <w:p w:rsidR="002C607F" w:rsidRDefault="002C60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317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129A"/>
    <w:rsid w:val="0014208F"/>
    <w:rsid w:val="00142E84"/>
    <w:rsid w:val="00147A1E"/>
    <w:rsid w:val="0015243A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07F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3ED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06F6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6C24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5E15"/>
    <w:rsid w:val="00757081"/>
    <w:rsid w:val="00760D7E"/>
    <w:rsid w:val="00760E84"/>
    <w:rsid w:val="0076294F"/>
    <w:rsid w:val="00773698"/>
    <w:rsid w:val="00773AF1"/>
    <w:rsid w:val="00775B37"/>
    <w:rsid w:val="007775EC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1A60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572"/>
    <w:rsid w:val="008F460B"/>
    <w:rsid w:val="008F62E9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269C7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95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6FE0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35D9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219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119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499C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47B"/>
    <w:rsid w:val="00F97B8F"/>
    <w:rsid w:val="00FA1869"/>
    <w:rsid w:val="00FA1FD5"/>
    <w:rsid w:val="00FA38AC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8B53C5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5A29EC-D424-46BD-A97B-D740EAAB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21</cp:revision>
  <cp:lastPrinted>2014-12-09T15:19:00Z</cp:lastPrinted>
  <dcterms:created xsi:type="dcterms:W3CDTF">2015-04-15T03:43:00Z</dcterms:created>
  <dcterms:modified xsi:type="dcterms:W3CDTF">2020-01-20T07:10:00Z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